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5-1133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7364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14.02.2024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№18810595240214067364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июня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1133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0412365400665011332520129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